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BB" w:rsidRPr="00A84ABB" w:rsidRDefault="00A84ABB" w:rsidP="00A84ABB">
      <w:pPr>
        <w:pStyle w:val="NormaleWeb"/>
        <w:spacing w:line="285" w:lineRule="atLeast"/>
        <w:jc w:val="center"/>
        <w:rPr>
          <w:rStyle w:val="Enfasigrassetto"/>
          <w:rFonts w:ascii="Georgia" w:hAnsi="Georgia"/>
          <w:color w:val="FF0000"/>
          <w:sz w:val="36"/>
          <w:szCs w:val="20"/>
        </w:rPr>
      </w:pPr>
      <w:r w:rsidRPr="00A84ABB">
        <w:rPr>
          <w:rStyle w:val="Enfasigrassetto"/>
          <w:rFonts w:ascii="Georgia" w:hAnsi="Georgia"/>
          <w:color w:val="FF0000"/>
          <w:sz w:val="36"/>
          <w:szCs w:val="20"/>
        </w:rPr>
        <w:t>BANCA DI CIVIDALE -  CONFIDI FRIULI</w:t>
      </w:r>
    </w:p>
    <w:p w:rsidR="00A84ABB" w:rsidRPr="00A84ABB" w:rsidRDefault="00A84ABB" w:rsidP="00A84ABB">
      <w:pPr>
        <w:pStyle w:val="NormaleWeb"/>
        <w:spacing w:line="285" w:lineRule="atLeast"/>
        <w:rPr>
          <w:rFonts w:ascii="Georgia" w:hAnsi="Georgia"/>
          <w:color w:val="333333"/>
          <w:sz w:val="28"/>
          <w:szCs w:val="20"/>
        </w:rPr>
      </w:pPr>
      <w:r w:rsidRPr="00A84ABB">
        <w:rPr>
          <w:rStyle w:val="Enfasigrassetto"/>
          <w:rFonts w:ascii="Georgia" w:hAnsi="Georgia"/>
          <w:color w:val="333333"/>
          <w:sz w:val="28"/>
          <w:szCs w:val="20"/>
        </w:rPr>
        <w:t>OPERAZIONI DI PREFINANZIAMENTO MUTUI AGEVOLATI - BANCA DI CIVIDALE</w:t>
      </w:r>
    </w:p>
    <w:p w:rsidR="00A84ABB" w:rsidRDefault="00A84ABB" w:rsidP="00A84ABB">
      <w:pPr>
        <w:pStyle w:val="NormaleWeb"/>
        <w:spacing w:line="360" w:lineRule="auto"/>
        <w:jc w:val="both"/>
        <w:rPr>
          <w:rFonts w:ascii="Georgia" w:hAnsi="Georgia"/>
          <w:color w:val="333333"/>
          <w:sz w:val="28"/>
          <w:szCs w:val="20"/>
        </w:rPr>
      </w:pPr>
      <w:r w:rsidRPr="00A84ABB">
        <w:rPr>
          <w:rFonts w:ascii="Georgia" w:hAnsi="Georgia"/>
          <w:color w:val="333333"/>
          <w:sz w:val="28"/>
          <w:szCs w:val="20"/>
        </w:rPr>
        <w:t>Prefinanziamento, sotto forma tecnica apertura di credito in conto corrente, di mutui agevolati erogati d</w:t>
      </w:r>
      <w:bookmarkStart w:id="0" w:name="_GoBack"/>
      <w:bookmarkEnd w:id="0"/>
      <w:r w:rsidRPr="00A84ABB">
        <w:rPr>
          <w:rFonts w:ascii="Georgia" w:hAnsi="Georgia"/>
          <w:color w:val="333333"/>
          <w:sz w:val="28"/>
          <w:szCs w:val="20"/>
        </w:rPr>
        <w:t>alla</w:t>
      </w:r>
      <w:r w:rsidRPr="00A84ABB">
        <w:rPr>
          <w:rFonts w:ascii="Georgia" w:hAnsi="Georgia"/>
          <w:color w:val="333333"/>
          <w:sz w:val="28"/>
          <w:szCs w:val="20"/>
        </w:rPr>
        <w:t xml:space="preserve"> </w:t>
      </w:r>
      <w:r w:rsidRPr="00A84ABB">
        <w:rPr>
          <w:rFonts w:ascii="Georgia" w:hAnsi="Georgia"/>
          <w:color w:val="333333"/>
          <w:sz w:val="28"/>
          <w:szCs w:val="20"/>
        </w:rPr>
        <w:t>Banca o con erogazione canalizzata presso la Banca, già deliberati o da deliberare contestualmente alla delibera</w:t>
      </w:r>
      <w:r w:rsidRPr="00A84ABB">
        <w:rPr>
          <w:rFonts w:ascii="Georgia" w:hAnsi="Georgia"/>
          <w:color w:val="333333"/>
          <w:sz w:val="28"/>
          <w:szCs w:val="20"/>
        </w:rPr>
        <w:t xml:space="preserve"> </w:t>
      </w:r>
      <w:r w:rsidRPr="00A84ABB">
        <w:rPr>
          <w:rFonts w:ascii="Georgia" w:hAnsi="Georgia"/>
          <w:color w:val="333333"/>
          <w:sz w:val="28"/>
          <w:szCs w:val="20"/>
        </w:rPr>
        <w:t>del prefinanziamento, da attivarsi su specifico conto corrente di prefinanziamento e da estinguersi</w:t>
      </w:r>
      <w:r w:rsidRPr="00A84ABB">
        <w:rPr>
          <w:rFonts w:ascii="Georgia" w:hAnsi="Georgia"/>
          <w:color w:val="333333"/>
          <w:sz w:val="28"/>
          <w:szCs w:val="20"/>
        </w:rPr>
        <w:t xml:space="preserve"> </w:t>
      </w:r>
      <w:r w:rsidRPr="00A84ABB">
        <w:rPr>
          <w:rFonts w:ascii="Georgia" w:hAnsi="Georgia"/>
          <w:color w:val="333333"/>
          <w:sz w:val="28"/>
          <w:szCs w:val="20"/>
        </w:rPr>
        <w:t>contestualmente all'erogazione del mutuo agevolato oggetto del prefinanziamento.</w:t>
      </w:r>
      <w:r>
        <w:rPr>
          <w:rFonts w:ascii="Georgia" w:hAnsi="Georgia"/>
          <w:color w:val="333333"/>
          <w:sz w:val="28"/>
          <w:szCs w:val="20"/>
        </w:rPr>
        <w:t xml:space="preserve"> </w:t>
      </w:r>
    </w:p>
    <w:p w:rsidR="00A84ABB" w:rsidRDefault="00A84ABB" w:rsidP="00A84ABB">
      <w:pPr>
        <w:pStyle w:val="NormaleWeb"/>
        <w:spacing w:line="360" w:lineRule="auto"/>
        <w:jc w:val="both"/>
        <w:rPr>
          <w:rFonts w:ascii="Georgia" w:hAnsi="Georgia"/>
          <w:color w:val="333333"/>
          <w:sz w:val="28"/>
          <w:szCs w:val="20"/>
        </w:rPr>
      </w:pPr>
      <w:r w:rsidRPr="00A84ABB">
        <w:rPr>
          <w:rFonts w:ascii="Georgia" w:hAnsi="Georgia"/>
          <w:color w:val="333333"/>
          <w:sz w:val="28"/>
          <w:szCs w:val="20"/>
        </w:rPr>
        <w:t>Sul conto corrente di prefinanziamento non saranno applicate spese di tenuta</w:t>
      </w:r>
      <w:r>
        <w:rPr>
          <w:rFonts w:ascii="Georgia" w:hAnsi="Georgia"/>
          <w:color w:val="333333"/>
          <w:sz w:val="28"/>
          <w:szCs w:val="20"/>
        </w:rPr>
        <w:t xml:space="preserve"> </w:t>
      </w:r>
      <w:r w:rsidRPr="00A84ABB">
        <w:rPr>
          <w:rFonts w:ascii="Georgia" w:hAnsi="Georgia"/>
          <w:color w:val="333333"/>
          <w:sz w:val="28"/>
          <w:szCs w:val="20"/>
        </w:rPr>
        <w:t>conto.</w:t>
      </w:r>
    </w:p>
    <w:p w:rsidR="00A84ABB" w:rsidRDefault="00A84ABB" w:rsidP="00A84ABB">
      <w:pPr>
        <w:pStyle w:val="NormaleWeb"/>
        <w:spacing w:line="360" w:lineRule="auto"/>
        <w:jc w:val="both"/>
        <w:rPr>
          <w:rFonts w:ascii="Georgia" w:hAnsi="Georgia"/>
          <w:color w:val="333333"/>
          <w:sz w:val="28"/>
          <w:szCs w:val="20"/>
        </w:rPr>
      </w:pPr>
      <w:r w:rsidRPr="00A84ABB">
        <w:rPr>
          <w:rFonts w:ascii="Georgia" w:hAnsi="Georgia"/>
          <w:color w:val="333333"/>
          <w:sz w:val="28"/>
          <w:szCs w:val="20"/>
        </w:rPr>
        <w:t xml:space="preserve">Tasso di interesse:  </w:t>
      </w:r>
      <w:proofErr w:type="spellStart"/>
      <w:r w:rsidRPr="00A84ABB">
        <w:rPr>
          <w:rFonts w:ascii="Georgia" w:hAnsi="Georgia"/>
          <w:color w:val="333333"/>
          <w:sz w:val="28"/>
          <w:szCs w:val="20"/>
        </w:rPr>
        <w:t>Euribor</w:t>
      </w:r>
      <w:proofErr w:type="spellEnd"/>
      <w:r w:rsidRPr="00A84ABB">
        <w:rPr>
          <w:rFonts w:ascii="Georgia" w:hAnsi="Georgia"/>
          <w:color w:val="333333"/>
          <w:sz w:val="28"/>
          <w:szCs w:val="20"/>
        </w:rPr>
        <w:t xml:space="preserve"> 3 mesi + 3,950 punti percentuali</w:t>
      </w:r>
      <w:r>
        <w:rPr>
          <w:rFonts w:ascii="Georgia" w:hAnsi="Georgia"/>
          <w:color w:val="333333"/>
          <w:sz w:val="28"/>
          <w:szCs w:val="20"/>
        </w:rPr>
        <w:t xml:space="preserve"> </w:t>
      </w:r>
    </w:p>
    <w:p w:rsidR="00A84ABB" w:rsidRPr="00A84ABB" w:rsidRDefault="00A84ABB" w:rsidP="00A84ABB">
      <w:pPr>
        <w:pStyle w:val="NormaleWeb"/>
        <w:spacing w:line="360" w:lineRule="auto"/>
        <w:jc w:val="both"/>
        <w:rPr>
          <w:rFonts w:ascii="Georgia" w:hAnsi="Georgia"/>
          <w:color w:val="333333"/>
          <w:sz w:val="28"/>
          <w:szCs w:val="20"/>
        </w:rPr>
      </w:pPr>
      <w:r w:rsidRPr="00A84ABB">
        <w:rPr>
          <w:rFonts w:ascii="Georgia" w:hAnsi="Georgia"/>
          <w:color w:val="333333"/>
          <w:sz w:val="28"/>
          <w:szCs w:val="20"/>
        </w:rPr>
        <w:t>Durata: fino a 18 mesi</w:t>
      </w:r>
    </w:p>
    <w:p w:rsidR="00D70ED1" w:rsidRPr="00A84ABB" w:rsidRDefault="00D70ED1" w:rsidP="00A84ABB"/>
    <w:sectPr w:rsidR="00D70ED1" w:rsidRPr="00A84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ocumentProtection w:edit="readOnly" w:enforcement="1" w:cryptProviderType="rsaAES" w:cryptAlgorithmClass="hash" w:cryptAlgorithmType="typeAny" w:cryptAlgorithmSid="14" w:cryptSpinCount="100000" w:hash="A+WgebBZfIZvKy6N/OowvngIhF30Rg2YOKh0CivXWnE1CEUR+tGIjrDA8kGmfYPW5EVVhb24B5nCZPxPaYoyTw==" w:salt="sLhm5kWXUaQYr/hnGSzQX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BB"/>
    <w:rsid w:val="00545A6C"/>
    <w:rsid w:val="00A84ABB"/>
    <w:rsid w:val="00D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217-1DA8-4AFB-8900-DF8C66C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84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797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8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Confidi Friuli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Baldan</dc:creator>
  <cp:keywords/>
  <dc:description/>
  <cp:lastModifiedBy>Paola Baldan</cp:lastModifiedBy>
  <cp:revision>2</cp:revision>
  <dcterms:created xsi:type="dcterms:W3CDTF">2015-03-02T09:44:00Z</dcterms:created>
  <dcterms:modified xsi:type="dcterms:W3CDTF">2015-03-02T09:47:00Z</dcterms:modified>
</cp:coreProperties>
</file>